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A22F9" w:rsidRDefault="00720060">
      <w:pPr>
        <w:rPr>
          <w:rFonts w:ascii="SassoonCRInfant" w:eastAsia="SassoonCRInfant" w:hAnsi="SassoonCRInfant" w:cs="SassoonCRInfant"/>
        </w:rPr>
      </w:pPr>
      <w:r>
        <w:rPr>
          <w:rFonts w:ascii="SassoonCRInfant" w:eastAsia="SassoonCRInfant" w:hAnsi="SassoonCRInfant" w:cs="SassoonCRInfant"/>
          <w:b/>
          <w:sz w:val="24"/>
          <w:szCs w:val="24"/>
          <w:u w:val="single"/>
        </w:rPr>
        <w:t>ENGLISH:</w:t>
      </w:r>
      <w:r>
        <w:rPr>
          <w:rFonts w:ascii="SassoonCRInfant" w:eastAsia="SassoonCRInfant" w:hAnsi="SassoonCRInfant" w:cs="SassoonCRInfant"/>
          <w:sz w:val="24"/>
          <w:szCs w:val="24"/>
        </w:rPr>
        <w:t xml:space="preserve">  We will be looking at play scripts and adapting a traditional fairy tale, before writing our own play script. We will build on work children have previously done on past tense, and become familiar with present perfect tense and when and why it is used in</w:t>
      </w:r>
      <w:r>
        <w:rPr>
          <w:rFonts w:ascii="SassoonCRInfant" w:eastAsia="SassoonCRInfant" w:hAnsi="SassoonCRInfant" w:cs="SassoonCRInfant"/>
          <w:sz w:val="24"/>
          <w:szCs w:val="24"/>
        </w:rPr>
        <w:t xml:space="preserve"> playscripts.</w:t>
      </w:r>
    </w:p>
    <w:p w14:paraId="00000002" w14:textId="77777777" w:rsidR="009A22F9" w:rsidRDefault="00720060">
      <w:pPr>
        <w:rPr>
          <w:rFonts w:ascii="SassoonCRInfant" w:eastAsia="SassoonCRInfant" w:hAnsi="SassoonCRInfant" w:cs="SassoonCRInfant"/>
          <w:sz w:val="24"/>
          <w:szCs w:val="24"/>
        </w:rPr>
      </w:pPr>
      <w:r>
        <w:rPr>
          <w:rFonts w:ascii="SassoonCRInfant" w:eastAsia="SassoonCRInfant" w:hAnsi="SassoonCRInfant" w:cs="SassoonCRInfant"/>
          <w:b/>
          <w:sz w:val="24"/>
          <w:szCs w:val="24"/>
          <w:u w:val="single"/>
        </w:rPr>
        <w:t>MATHS:</w:t>
      </w:r>
      <w:r>
        <w:rPr>
          <w:rFonts w:ascii="SassoonCRInfant" w:eastAsia="SassoonCRInfant" w:hAnsi="SassoonCRInfant" w:cs="SassoonCRInfant"/>
          <w:sz w:val="24"/>
          <w:szCs w:val="24"/>
        </w:rPr>
        <w:t xml:space="preserve"> We will begin by looking at money, including writing money as decimals and converting between pounds and pence. We will then move onto learning about time, including the </w:t>
      </w:r>
      <w:proofErr w:type="gramStart"/>
      <w:r>
        <w:rPr>
          <w:rFonts w:ascii="SassoonCRInfant" w:eastAsia="SassoonCRInfant" w:hAnsi="SassoonCRInfant" w:cs="SassoonCRInfant"/>
          <w:sz w:val="24"/>
          <w:szCs w:val="24"/>
        </w:rPr>
        <w:t>24 hour</w:t>
      </w:r>
      <w:proofErr w:type="gramEnd"/>
      <w:r>
        <w:rPr>
          <w:rFonts w:ascii="SassoonCRInfant" w:eastAsia="SassoonCRInfant" w:hAnsi="SassoonCRInfant" w:cs="SassoonCRInfant"/>
          <w:sz w:val="24"/>
          <w:szCs w:val="24"/>
        </w:rPr>
        <w:t xml:space="preserve"> clock. We will also continue to work on our times tables.</w:t>
      </w:r>
      <w:r>
        <w:rPr>
          <w:rFonts w:ascii="SassoonCRInfant" w:eastAsia="SassoonCRInfant" w:hAnsi="SassoonCRInfant" w:cs="SassoonCRInfant"/>
          <w:sz w:val="24"/>
          <w:szCs w:val="24"/>
        </w:rPr>
        <w:t xml:space="preserve"> </w:t>
      </w:r>
    </w:p>
    <w:p w14:paraId="00000003" w14:textId="77777777" w:rsidR="009A22F9" w:rsidRDefault="00720060">
      <w:pPr>
        <w:rPr>
          <w:rFonts w:ascii="SassoonCRInfant" w:eastAsia="SassoonCRInfant" w:hAnsi="SassoonCRInfant" w:cs="SassoonCRInfant"/>
        </w:rPr>
      </w:pPr>
      <w:r>
        <w:rPr>
          <w:rFonts w:ascii="SassoonCRInfant" w:eastAsia="SassoonCRInfant" w:hAnsi="SassoonCRInfant" w:cs="SassoonCRInfant"/>
          <w:b/>
          <w:sz w:val="24"/>
          <w:szCs w:val="24"/>
          <w:u w:val="single"/>
        </w:rPr>
        <w:t>SCIENCE:</w:t>
      </w:r>
      <w:r>
        <w:rPr>
          <w:rFonts w:ascii="SassoonCRInfant" w:eastAsia="SassoonCRInfant" w:hAnsi="SassoonCRInfant" w:cs="SassoonCRInfant"/>
          <w:sz w:val="24"/>
          <w:szCs w:val="24"/>
        </w:rPr>
        <w:t xml:space="preserve"> We will be continuing our work on Living things and their habitats before moving on to a new unit of work called Animals including Humans. We will learn about the human body, including teeth and digestion. </w:t>
      </w:r>
    </w:p>
    <w:p w14:paraId="00000004" w14:textId="77777777" w:rsidR="009A22F9" w:rsidRDefault="00720060">
      <w:pPr>
        <w:rPr>
          <w:rFonts w:ascii="SassoonCRInfant" w:eastAsia="SassoonCRInfant" w:hAnsi="SassoonCRInfant" w:cs="SassoonCRInfant"/>
          <w:sz w:val="24"/>
          <w:szCs w:val="24"/>
        </w:rPr>
      </w:pPr>
      <w:r>
        <w:rPr>
          <w:rFonts w:ascii="SassoonCRInfant" w:eastAsia="SassoonCRInfant" w:hAnsi="SassoonCRInfant" w:cs="SassoonCRInfant"/>
          <w:b/>
          <w:sz w:val="24"/>
          <w:szCs w:val="24"/>
          <w:u w:val="single"/>
        </w:rPr>
        <w:t>HISTORY:</w:t>
      </w:r>
      <w:r>
        <w:rPr>
          <w:rFonts w:ascii="SassoonCRInfant" w:eastAsia="SassoonCRInfant" w:hAnsi="SassoonCRInfant" w:cs="SassoonCRInfant"/>
          <w:sz w:val="24"/>
          <w:szCs w:val="24"/>
        </w:rPr>
        <w:t xml:space="preserve"> We will be learning about The</w:t>
      </w:r>
      <w:r>
        <w:rPr>
          <w:rFonts w:ascii="SassoonCRInfant" w:eastAsia="SassoonCRInfant" w:hAnsi="SassoonCRInfant" w:cs="SassoonCRInfant"/>
          <w:sz w:val="24"/>
          <w:szCs w:val="24"/>
        </w:rPr>
        <w:t xml:space="preserve"> Shang Dynasty and we will compare this to other early civilizations. The children will learn who the Ancient Shang people were, where and when they lived, using maps and atlases to locate Shang cities. They will also learn about the role of the king, the </w:t>
      </w:r>
      <w:r>
        <w:rPr>
          <w:rFonts w:ascii="SassoonCRInfant" w:eastAsia="SassoonCRInfant" w:hAnsi="SassoonCRInfant" w:cs="SassoonCRInfant"/>
          <w:sz w:val="24"/>
          <w:szCs w:val="24"/>
        </w:rPr>
        <w:t>religious beliefs and rituals of the Shang people and how oracle bones were used in divination ceremonies.</w:t>
      </w:r>
    </w:p>
    <w:p w14:paraId="00000005" w14:textId="77777777" w:rsidR="009A22F9" w:rsidRDefault="00720060">
      <w:pPr>
        <w:rPr>
          <w:rFonts w:ascii="SassoonCRInfant" w:eastAsia="SassoonCRInfant" w:hAnsi="SassoonCRInfant" w:cs="SassoonCRInfant"/>
          <w:sz w:val="24"/>
          <w:szCs w:val="24"/>
        </w:rPr>
      </w:pPr>
      <w:r>
        <w:rPr>
          <w:rFonts w:ascii="SassoonCRInfant" w:eastAsia="SassoonCRInfant" w:hAnsi="SassoonCRInfant" w:cs="SassoonCRInfant"/>
          <w:b/>
          <w:sz w:val="24"/>
          <w:szCs w:val="24"/>
          <w:u w:val="single"/>
        </w:rPr>
        <w:t>DT:</w:t>
      </w:r>
      <w:r>
        <w:rPr>
          <w:rFonts w:ascii="SassoonCRInfant" w:eastAsia="SassoonCRInfant" w:hAnsi="SassoonCRInfant" w:cs="SassoonCRInfant"/>
          <w:sz w:val="24"/>
          <w:szCs w:val="24"/>
        </w:rPr>
        <w:t xml:space="preserve"> We will be learning about the structure of bridges, and how engineers use reinforcement. We will be looking at </w:t>
      </w:r>
      <w:proofErr w:type="spellStart"/>
      <w:r>
        <w:rPr>
          <w:rFonts w:ascii="SassoonCRInfant" w:eastAsia="SassoonCRInfant" w:hAnsi="SassoonCRInfant" w:cs="SassoonCRInfant"/>
          <w:sz w:val="24"/>
          <w:szCs w:val="24"/>
        </w:rPr>
        <w:t>out</w:t>
      </w:r>
      <w:proofErr w:type="spellEnd"/>
      <w:r>
        <w:rPr>
          <w:rFonts w:ascii="SassoonCRInfant" w:eastAsia="SassoonCRInfant" w:hAnsi="SassoonCRInfant" w:cs="SassoonCRInfant"/>
          <w:sz w:val="24"/>
          <w:szCs w:val="24"/>
        </w:rPr>
        <w:t xml:space="preserve"> local bridges and which techni</w:t>
      </w:r>
      <w:r>
        <w:rPr>
          <w:rFonts w:ascii="SassoonCRInfant" w:eastAsia="SassoonCRInfant" w:hAnsi="SassoonCRInfant" w:cs="SassoonCRInfant"/>
          <w:sz w:val="24"/>
          <w:szCs w:val="24"/>
        </w:rPr>
        <w:t>ques they use. We will then be designing and building our own bridge for Seaton Sluice.</w:t>
      </w:r>
    </w:p>
    <w:p w14:paraId="00000006" w14:textId="77777777" w:rsidR="009A22F9" w:rsidRDefault="00720060">
      <w:pPr>
        <w:rPr>
          <w:rFonts w:ascii="SassoonCRInfant" w:eastAsia="SassoonCRInfant" w:hAnsi="SassoonCRInfant" w:cs="SassoonCRInfant"/>
        </w:rPr>
      </w:pPr>
      <w:r>
        <w:rPr>
          <w:rFonts w:ascii="SassoonCRInfant" w:eastAsia="SassoonCRInfant" w:hAnsi="SassoonCRInfant" w:cs="SassoonCRInfant"/>
          <w:b/>
          <w:color w:val="323636"/>
          <w:sz w:val="24"/>
          <w:szCs w:val="24"/>
          <w:highlight w:val="white"/>
          <w:u w:val="single"/>
        </w:rPr>
        <w:t>P.E</w:t>
      </w:r>
      <w:r>
        <w:rPr>
          <w:rFonts w:ascii="SassoonCRInfant" w:eastAsia="SassoonCRInfant" w:hAnsi="SassoonCRInfant" w:cs="SassoonCRInfant"/>
          <w:color w:val="323636"/>
          <w:sz w:val="24"/>
          <w:szCs w:val="24"/>
          <w:highlight w:val="white"/>
        </w:rPr>
        <w:t xml:space="preserve">: </w:t>
      </w:r>
      <w:r>
        <w:rPr>
          <w:rFonts w:ascii="SassoonCRInfant" w:eastAsia="SassoonCRInfant" w:hAnsi="SassoonCRInfant" w:cs="SassoonCRInfant"/>
        </w:rPr>
        <w:t xml:space="preserve">We will be learning the rules of cricket, as well as the skills needed for bowling, fielding and batting. We will also be learning how to play tag rugby; focusing </w:t>
      </w:r>
      <w:r>
        <w:rPr>
          <w:rFonts w:ascii="SassoonCRInfant" w:eastAsia="SassoonCRInfant" w:hAnsi="SassoonCRInfant" w:cs="SassoonCRInfant"/>
        </w:rPr>
        <w:t>on the individual and team skills needed to be successful.</w:t>
      </w:r>
    </w:p>
    <w:p w14:paraId="00000007" w14:textId="77777777" w:rsidR="009A22F9" w:rsidRDefault="00720060">
      <w:pPr>
        <w:rPr>
          <w:rFonts w:ascii="SassoonCRInfant" w:eastAsia="SassoonCRInfant" w:hAnsi="SassoonCRInfant" w:cs="SassoonCRInfant"/>
        </w:rPr>
      </w:pPr>
      <w:r>
        <w:rPr>
          <w:rFonts w:ascii="SassoonCRInfant" w:eastAsia="SassoonCRInfant" w:hAnsi="SassoonCRInfant" w:cs="SassoonCRInfant"/>
          <w:b/>
          <w:color w:val="323636"/>
          <w:sz w:val="24"/>
          <w:szCs w:val="24"/>
          <w:highlight w:val="white"/>
          <w:u w:val="single"/>
        </w:rPr>
        <w:t>R.E:</w:t>
      </w:r>
      <w:r>
        <w:rPr>
          <w:rFonts w:ascii="SassoonCRInfant" w:eastAsia="SassoonCRInfant" w:hAnsi="SassoonCRInfant" w:cs="SassoonCRInfant"/>
          <w:color w:val="323636"/>
          <w:sz w:val="24"/>
          <w:szCs w:val="24"/>
          <w:highlight w:val="white"/>
        </w:rPr>
        <w:t xml:space="preserve"> </w:t>
      </w:r>
      <w:r>
        <w:rPr>
          <w:rFonts w:ascii="SassoonCRInfant" w:eastAsia="SassoonCRInfant" w:hAnsi="SassoonCRInfant" w:cs="SassoonCRInfant"/>
        </w:rPr>
        <w:t>In RE the children will consider how and why people mark the significant events of life.</w:t>
      </w:r>
    </w:p>
    <w:p w14:paraId="00000008" w14:textId="77777777" w:rsidR="009A22F9" w:rsidRDefault="00720060">
      <w:pPr>
        <w:rPr>
          <w:rFonts w:ascii="Times New Roman" w:eastAsia="Times New Roman" w:hAnsi="Times New Roman"/>
          <w:sz w:val="24"/>
          <w:szCs w:val="24"/>
        </w:rPr>
      </w:pPr>
      <w:r>
        <w:rPr>
          <w:rFonts w:ascii="SassoonCRInfant" w:eastAsia="SassoonCRInfant" w:hAnsi="SassoonCRInfant" w:cs="SassoonCRInfant"/>
          <w:b/>
          <w:u w:val="single"/>
        </w:rPr>
        <w:t>PSHE:</w:t>
      </w:r>
      <w:r>
        <w:rPr>
          <w:rFonts w:ascii="SassoonCRInfant" w:eastAsia="SassoonCRInfant" w:hAnsi="SassoonCRInfant" w:cs="SassoonCRInfant"/>
        </w:rPr>
        <w:t xml:space="preserve"> </w:t>
      </w:r>
      <w:r>
        <w:rPr>
          <w:rFonts w:ascii="Times New Roman" w:eastAsia="Times New Roman" w:hAnsi="Times New Roman"/>
          <w:sz w:val="24"/>
          <w:szCs w:val="24"/>
        </w:rPr>
        <w:t>Next term (Summer 1), pupils will be learning about growing up and changing as part of their Rela</w:t>
      </w:r>
      <w:r>
        <w:rPr>
          <w:rFonts w:ascii="Times New Roman" w:eastAsia="Times New Roman" w:hAnsi="Times New Roman"/>
          <w:sz w:val="24"/>
          <w:szCs w:val="24"/>
        </w:rPr>
        <w:t>tionships and Health Education. The curriculum covers several key areas including:</w:t>
      </w:r>
    </w:p>
    <w:p w14:paraId="00000009" w14:textId="77777777" w:rsidR="009A22F9" w:rsidRDefault="00720060">
      <w:pPr>
        <w:numPr>
          <w:ilvl w:val="0"/>
          <w:numId w:val="1"/>
        </w:numPr>
        <w:spacing w:before="240" w:after="0"/>
        <w:rPr>
          <w:rFonts w:ascii="SassoonCRInfant" w:eastAsia="SassoonCRInfant" w:hAnsi="SassoonCRInfant" w:cs="SassoonCRInfant"/>
          <w:sz w:val="24"/>
          <w:szCs w:val="24"/>
        </w:rPr>
      </w:pPr>
      <w:r>
        <w:rPr>
          <w:rFonts w:ascii="Times New Roman" w:eastAsia="Times New Roman" w:hAnsi="Times New Roman"/>
          <w:sz w:val="24"/>
          <w:szCs w:val="24"/>
        </w:rPr>
        <w:t>Understanding the human life cycle and how our bodies develop and change. This terms study will emphasize that everyone's development journey is unique and individual.</w:t>
      </w:r>
    </w:p>
    <w:p w14:paraId="0000000A" w14:textId="77777777" w:rsidR="009A22F9" w:rsidRDefault="00720060">
      <w:pPr>
        <w:numPr>
          <w:ilvl w:val="0"/>
          <w:numId w:val="1"/>
        </w:numPr>
        <w:spacing w:after="0"/>
        <w:rPr>
          <w:rFonts w:ascii="SassoonCRInfant" w:eastAsia="SassoonCRInfant" w:hAnsi="SassoonCRInfant" w:cs="SassoonCRInfant"/>
          <w:sz w:val="24"/>
          <w:szCs w:val="24"/>
        </w:rPr>
      </w:pPr>
      <w:r>
        <w:rPr>
          <w:rFonts w:ascii="Times New Roman" w:eastAsia="Times New Roman" w:hAnsi="Times New Roman"/>
          <w:sz w:val="24"/>
          <w:szCs w:val="24"/>
        </w:rPr>
        <w:t>Learn</w:t>
      </w:r>
      <w:r>
        <w:rPr>
          <w:rFonts w:ascii="Times New Roman" w:eastAsia="Times New Roman" w:hAnsi="Times New Roman"/>
          <w:sz w:val="24"/>
          <w:szCs w:val="24"/>
        </w:rPr>
        <w:t>ing about puberty, including physical changes and emotional impacts, with strategies for managing these changes</w:t>
      </w:r>
    </w:p>
    <w:p w14:paraId="0000000B" w14:textId="77777777" w:rsidR="009A22F9" w:rsidRDefault="00720060">
      <w:pPr>
        <w:numPr>
          <w:ilvl w:val="0"/>
          <w:numId w:val="1"/>
        </w:numPr>
        <w:spacing w:after="0"/>
        <w:rPr>
          <w:rFonts w:ascii="SassoonCRInfant" w:eastAsia="SassoonCRInfant" w:hAnsi="SassoonCRInfant" w:cs="SassoonCRInfant"/>
          <w:sz w:val="24"/>
          <w:szCs w:val="24"/>
        </w:rPr>
      </w:pPr>
      <w:r>
        <w:rPr>
          <w:rFonts w:ascii="Times New Roman" w:eastAsia="Times New Roman" w:hAnsi="Times New Roman"/>
          <w:sz w:val="24"/>
          <w:szCs w:val="24"/>
        </w:rPr>
        <w:t>Personal hygiene during puberty and challenging gender stereotypes around grooming</w:t>
      </w:r>
    </w:p>
    <w:p w14:paraId="0000000C" w14:textId="77777777" w:rsidR="009A22F9" w:rsidRDefault="00720060">
      <w:pPr>
        <w:numPr>
          <w:ilvl w:val="0"/>
          <w:numId w:val="1"/>
        </w:numPr>
        <w:spacing w:after="240"/>
        <w:rPr>
          <w:rFonts w:ascii="SassoonCRInfant" w:eastAsia="SassoonCRInfant" w:hAnsi="SassoonCRInfant" w:cs="SassoonCRInfant"/>
          <w:sz w:val="24"/>
          <w:szCs w:val="24"/>
        </w:rPr>
      </w:pPr>
      <w:r>
        <w:rPr>
          <w:rFonts w:ascii="Times New Roman" w:eastAsia="Times New Roman" w:hAnsi="Times New Roman"/>
          <w:sz w:val="24"/>
          <w:szCs w:val="24"/>
        </w:rPr>
        <w:t>Developing skills for healthy friendships and understanding a</w:t>
      </w:r>
      <w:r>
        <w:rPr>
          <w:rFonts w:ascii="Times New Roman" w:eastAsia="Times New Roman" w:hAnsi="Times New Roman"/>
          <w:sz w:val="24"/>
          <w:szCs w:val="24"/>
        </w:rPr>
        <w:t>ppropriate relationship boundaries</w:t>
      </w:r>
    </w:p>
    <w:p w14:paraId="0000000D" w14:textId="77777777" w:rsidR="009A22F9" w:rsidRDefault="00720060">
      <w:pPr>
        <w:rPr>
          <w:rFonts w:ascii="Times New Roman" w:eastAsia="Times New Roman" w:hAnsi="Times New Roman"/>
          <w:sz w:val="24"/>
          <w:szCs w:val="24"/>
        </w:rPr>
      </w:pPr>
      <w:r>
        <w:rPr>
          <w:rFonts w:ascii="SassoonCRInfant" w:eastAsia="SassoonCRInfant" w:hAnsi="SassoonCRInfant" w:cs="SassoonCRInfant"/>
          <w:b/>
          <w:u w:val="single"/>
        </w:rPr>
        <w:lastRenderedPageBreak/>
        <w:t>COMPUTING:</w:t>
      </w:r>
      <w:r>
        <w:rPr>
          <w:rFonts w:ascii="SassoonCRInfant" w:eastAsia="SassoonCRInfant" w:hAnsi="SassoonCRInfant" w:cs="SassoonCRInfant"/>
        </w:rPr>
        <w:t xml:space="preserve"> </w:t>
      </w:r>
      <w:r>
        <w:rPr>
          <w:rFonts w:ascii="Times New Roman" w:eastAsia="Times New Roman" w:hAnsi="Times New Roman"/>
          <w:sz w:val="24"/>
          <w:szCs w:val="24"/>
        </w:rPr>
        <w:t xml:space="preserve">We will focus on two key areas of computing. </w:t>
      </w:r>
      <w:proofErr w:type="gramStart"/>
      <w:r>
        <w:rPr>
          <w:rFonts w:ascii="Times New Roman" w:eastAsia="Times New Roman" w:hAnsi="Times New Roman"/>
          <w:sz w:val="24"/>
          <w:szCs w:val="24"/>
        </w:rPr>
        <w:t>Firstly</w:t>
      </w:r>
      <w:proofErr w:type="gramEnd"/>
      <w:r>
        <w:rPr>
          <w:rFonts w:ascii="Times New Roman" w:eastAsia="Times New Roman" w:hAnsi="Times New Roman"/>
          <w:sz w:val="24"/>
          <w:szCs w:val="24"/>
        </w:rPr>
        <w:t xml:space="preserve"> digital creativity skills through photo editing, learning how to use various editing tools and understanding their impact. The second half of the term will c</w:t>
      </w:r>
      <w:r>
        <w:rPr>
          <w:rFonts w:ascii="Times New Roman" w:eastAsia="Times New Roman" w:hAnsi="Times New Roman"/>
          <w:sz w:val="24"/>
          <w:szCs w:val="24"/>
        </w:rPr>
        <w:t>oncentrate on essential e-safety topics, where students will learn about protecting personal information online, understanding digital advertising, and exploring important concepts like internet privacy and online consent. This comprehensive program aims t</w:t>
      </w:r>
      <w:r>
        <w:rPr>
          <w:rFonts w:ascii="Times New Roman" w:eastAsia="Times New Roman" w:hAnsi="Times New Roman"/>
          <w:sz w:val="24"/>
          <w:szCs w:val="24"/>
        </w:rPr>
        <w:t xml:space="preserve">o develop both practical digital skills and responsible online </w:t>
      </w:r>
      <w:proofErr w:type="spellStart"/>
      <w:r>
        <w:rPr>
          <w:rFonts w:ascii="Times New Roman" w:eastAsia="Times New Roman" w:hAnsi="Times New Roman"/>
          <w:sz w:val="24"/>
          <w:szCs w:val="24"/>
        </w:rPr>
        <w:t>behavior</w:t>
      </w:r>
      <w:proofErr w:type="spellEnd"/>
      <w:r>
        <w:rPr>
          <w:rFonts w:ascii="Times New Roman" w:eastAsia="Times New Roman" w:hAnsi="Times New Roman"/>
          <w:sz w:val="24"/>
          <w:szCs w:val="24"/>
        </w:rPr>
        <w:t>.</w:t>
      </w:r>
    </w:p>
    <w:p w14:paraId="0000000E" w14:textId="77777777" w:rsidR="009A22F9" w:rsidRDefault="00720060">
      <w:pPr>
        <w:rPr>
          <w:rFonts w:ascii="SassoonCRInfant" w:eastAsia="SassoonCRInfant" w:hAnsi="SassoonCRInfant" w:cs="SassoonCRInfant"/>
          <w:sz w:val="24"/>
          <w:szCs w:val="24"/>
        </w:rPr>
      </w:pPr>
      <w:r>
        <w:rPr>
          <w:rFonts w:ascii="Times New Roman" w:eastAsia="Times New Roman" w:hAnsi="Times New Roman"/>
          <w:b/>
          <w:sz w:val="24"/>
          <w:szCs w:val="24"/>
          <w:u w:val="single"/>
        </w:rPr>
        <w:t xml:space="preserve">Music: </w:t>
      </w:r>
      <w:r>
        <w:rPr>
          <w:rFonts w:ascii="Times New Roman" w:eastAsia="Times New Roman" w:hAnsi="Times New Roman"/>
          <w:sz w:val="24"/>
          <w:szCs w:val="24"/>
        </w:rPr>
        <w:t>Pupils</w:t>
      </w:r>
      <w:r>
        <w:rPr>
          <w:rFonts w:ascii="SassoonCRInfant" w:eastAsia="SassoonCRInfant" w:hAnsi="SassoonCRInfant" w:cs="SassoonCRInfant"/>
          <w:sz w:val="24"/>
          <w:szCs w:val="24"/>
        </w:rPr>
        <w:t xml:space="preserve"> will develop their musical skills across four key areas. In singing, they will practice songs with different interval patterns to improve their vocal range and technique. For listening skills, they will study Oasis's "Wonderwall" to understand melody, cho</w:t>
      </w:r>
      <w:r>
        <w:rPr>
          <w:rFonts w:ascii="SassoonCRInfant" w:eastAsia="SassoonCRInfant" w:hAnsi="SassoonCRInfant" w:cs="SassoonCRInfant"/>
          <w:sz w:val="24"/>
          <w:szCs w:val="24"/>
        </w:rPr>
        <w:t>rds, and the song's significance.</w:t>
      </w:r>
    </w:p>
    <w:p w14:paraId="0000000F" w14:textId="77777777" w:rsidR="009A22F9" w:rsidRDefault="00720060">
      <w:pPr>
        <w:spacing w:before="240" w:after="240"/>
        <w:rPr>
          <w:rFonts w:ascii="SassoonCRInfant" w:eastAsia="SassoonCRInfant" w:hAnsi="SassoonCRInfant" w:cs="SassoonCRInfant"/>
          <w:sz w:val="24"/>
          <w:szCs w:val="24"/>
        </w:rPr>
      </w:pPr>
      <w:r>
        <w:rPr>
          <w:rFonts w:ascii="SassoonCRInfant" w:eastAsia="SassoonCRInfant" w:hAnsi="SassoonCRInfant" w:cs="SassoonCRInfant"/>
          <w:sz w:val="24"/>
          <w:szCs w:val="24"/>
        </w:rPr>
        <w:t>They will also explore music technology, using GarageBand to create their own compositions with multiple tracks and instruments.</w:t>
      </w:r>
    </w:p>
    <w:p w14:paraId="00000010" w14:textId="77777777" w:rsidR="009A22F9" w:rsidRDefault="00720060">
      <w:pPr>
        <w:spacing w:before="240" w:after="240"/>
        <w:rPr>
          <w:rFonts w:ascii="Times New Roman" w:eastAsia="Times New Roman" w:hAnsi="Times New Roman"/>
          <w:b/>
          <w:sz w:val="24"/>
          <w:szCs w:val="24"/>
          <w:u w:val="single"/>
        </w:rPr>
      </w:pPr>
      <w:r>
        <w:rPr>
          <w:rFonts w:ascii="SassoonCRInfant" w:eastAsia="SassoonCRInfant" w:hAnsi="SassoonCRInfant" w:cs="SassoonCRInfant"/>
          <w:sz w:val="24"/>
          <w:szCs w:val="24"/>
        </w:rPr>
        <w:t>Finally, they will learn to perform with various musical expressions, including smooth and sh</w:t>
      </w:r>
      <w:r>
        <w:rPr>
          <w:rFonts w:ascii="SassoonCRInfant" w:eastAsia="SassoonCRInfant" w:hAnsi="SassoonCRInfant" w:cs="SassoonCRInfant"/>
          <w:sz w:val="24"/>
          <w:szCs w:val="24"/>
        </w:rPr>
        <w:t>arp notes, volume changes, and different speeds.</w:t>
      </w:r>
    </w:p>
    <w:p w14:paraId="00000011" w14:textId="77777777" w:rsidR="009A22F9" w:rsidRDefault="00720060">
      <w:pPr>
        <w:rPr>
          <w:rFonts w:ascii="SassoonCRInfant" w:eastAsia="SassoonCRInfant" w:hAnsi="SassoonCRInfant" w:cs="SassoonCRInfant"/>
          <w:sz w:val="24"/>
          <w:szCs w:val="24"/>
        </w:rPr>
      </w:pPr>
      <w:r>
        <w:rPr>
          <w:rFonts w:ascii="SassoonCRInfant" w:eastAsia="SassoonCRInfant" w:hAnsi="SassoonCRInfant" w:cs="SassoonCRInfant"/>
          <w:b/>
          <w:sz w:val="24"/>
          <w:szCs w:val="24"/>
          <w:u w:val="single"/>
        </w:rPr>
        <w:t>FRENCH</w:t>
      </w:r>
      <w:r>
        <w:rPr>
          <w:rFonts w:ascii="SassoonCRInfant" w:eastAsia="SassoonCRInfant" w:hAnsi="SassoonCRInfant" w:cs="SassoonCRInfant"/>
          <w:sz w:val="24"/>
          <w:szCs w:val="24"/>
        </w:rPr>
        <w:t xml:space="preserve">: We will learn some conversational French, including how to talk about ourselves and our families, likes and dislikes. </w:t>
      </w:r>
    </w:p>
    <w:p w14:paraId="00000012" w14:textId="77777777" w:rsidR="009A22F9" w:rsidRDefault="009A22F9">
      <w:pPr>
        <w:rPr>
          <w:rFonts w:ascii="SassoonCRInfant" w:eastAsia="SassoonCRInfant" w:hAnsi="SassoonCRInfant" w:cs="SassoonCRInfant"/>
          <w:sz w:val="24"/>
          <w:szCs w:val="24"/>
        </w:rPr>
      </w:pPr>
    </w:p>
    <w:p w14:paraId="00000013" w14:textId="77777777" w:rsidR="009A22F9" w:rsidRDefault="009A22F9">
      <w:pPr>
        <w:rPr>
          <w:rFonts w:ascii="SassoonCRInfant" w:eastAsia="SassoonCRInfant" w:hAnsi="SassoonCRInfant" w:cs="SassoonCRInfant"/>
          <w:sz w:val="24"/>
          <w:szCs w:val="24"/>
        </w:rPr>
      </w:pPr>
    </w:p>
    <w:p w14:paraId="00000014" w14:textId="77777777" w:rsidR="009A22F9" w:rsidRDefault="009A22F9">
      <w:pPr>
        <w:rPr>
          <w:rFonts w:ascii="SassoonCRInfant" w:eastAsia="SassoonCRInfant" w:hAnsi="SassoonCRInfant" w:cs="SassoonCRInfant"/>
          <w:sz w:val="24"/>
          <w:szCs w:val="24"/>
        </w:rPr>
      </w:pPr>
    </w:p>
    <w:p w14:paraId="00000015" w14:textId="77777777" w:rsidR="009A22F9" w:rsidRDefault="009A22F9">
      <w:pPr>
        <w:rPr>
          <w:rFonts w:ascii="SassoonCRInfant" w:eastAsia="SassoonCRInfant" w:hAnsi="SassoonCRInfant" w:cs="SassoonCRInfant"/>
          <w:sz w:val="24"/>
          <w:szCs w:val="24"/>
        </w:rPr>
      </w:pPr>
    </w:p>
    <w:p w14:paraId="00000016" w14:textId="77777777" w:rsidR="009A22F9" w:rsidRDefault="009A22F9">
      <w:pPr>
        <w:rPr>
          <w:rFonts w:ascii="SassoonCRInfant" w:eastAsia="SassoonCRInfant" w:hAnsi="SassoonCRInfant" w:cs="SassoonCRInfant"/>
          <w:sz w:val="24"/>
          <w:szCs w:val="24"/>
        </w:rPr>
      </w:pPr>
    </w:p>
    <w:p w14:paraId="00000017" w14:textId="77777777" w:rsidR="009A22F9" w:rsidRDefault="009A22F9">
      <w:pPr>
        <w:spacing w:before="240" w:after="240"/>
        <w:ind w:left="720"/>
        <w:rPr>
          <w:rFonts w:ascii="Times New Roman" w:eastAsia="Times New Roman" w:hAnsi="Times New Roman"/>
          <w:sz w:val="24"/>
          <w:szCs w:val="24"/>
        </w:rPr>
      </w:pPr>
    </w:p>
    <w:p w14:paraId="00000018" w14:textId="77777777" w:rsidR="009A22F9" w:rsidRDefault="009A22F9">
      <w:pPr>
        <w:rPr>
          <w:rFonts w:ascii="SassoonCRInfant" w:eastAsia="SassoonCRInfant" w:hAnsi="SassoonCRInfant" w:cs="SassoonCRInfant"/>
          <w:sz w:val="24"/>
          <w:szCs w:val="24"/>
        </w:rPr>
      </w:pPr>
    </w:p>
    <w:sectPr w:rsidR="009A22F9">
      <w:head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56E6F" w14:textId="77777777" w:rsidR="00000000" w:rsidRDefault="00720060">
      <w:pPr>
        <w:spacing w:after="0" w:line="240" w:lineRule="auto"/>
      </w:pPr>
      <w:r>
        <w:separator/>
      </w:r>
    </w:p>
  </w:endnote>
  <w:endnote w:type="continuationSeparator" w:id="0">
    <w:p w14:paraId="30637AF8" w14:textId="77777777" w:rsidR="00000000" w:rsidRDefault="00720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assoonCRInfan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8CC5D" w14:textId="77777777" w:rsidR="00000000" w:rsidRDefault="00720060">
      <w:pPr>
        <w:spacing w:after="0" w:line="240" w:lineRule="auto"/>
      </w:pPr>
      <w:r>
        <w:separator/>
      </w:r>
    </w:p>
  </w:footnote>
  <w:footnote w:type="continuationSeparator" w:id="0">
    <w:p w14:paraId="3A4DAA3C" w14:textId="77777777" w:rsidR="00000000" w:rsidRDefault="007200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9" w14:textId="77777777" w:rsidR="009A22F9" w:rsidRDefault="00720060">
    <w:pPr>
      <w:pBdr>
        <w:top w:val="nil"/>
        <w:left w:val="nil"/>
        <w:bottom w:val="nil"/>
        <w:right w:val="nil"/>
        <w:between w:val="nil"/>
      </w:pBdr>
      <w:tabs>
        <w:tab w:val="center" w:pos="4513"/>
        <w:tab w:val="right" w:pos="9026"/>
      </w:tabs>
      <w:spacing w:after="0" w:line="240" w:lineRule="auto"/>
      <w:jc w:val="center"/>
      <w:rPr>
        <w:rFonts w:ascii="SassoonCRInfant" w:eastAsia="SassoonCRInfant" w:hAnsi="SassoonCRInfant" w:cs="SassoonCRInfant"/>
        <w:color w:val="000000"/>
        <w:sz w:val="32"/>
        <w:szCs w:val="32"/>
      </w:rPr>
    </w:pPr>
    <w:r>
      <w:rPr>
        <w:rFonts w:ascii="SassoonCRInfant" w:eastAsia="SassoonCRInfant" w:hAnsi="SassoonCRInfant" w:cs="SassoonCRInfant"/>
        <w:color w:val="000000"/>
        <w:sz w:val="32"/>
        <w:szCs w:val="32"/>
      </w:rPr>
      <w:t>Year 4</w:t>
    </w:r>
  </w:p>
  <w:p w14:paraId="0000001A" w14:textId="77777777" w:rsidR="009A22F9" w:rsidRDefault="009A22F9">
    <w:pPr>
      <w:pBdr>
        <w:top w:val="nil"/>
        <w:left w:val="nil"/>
        <w:bottom w:val="nil"/>
        <w:right w:val="nil"/>
        <w:between w:val="nil"/>
      </w:pBdr>
      <w:tabs>
        <w:tab w:val="center" w:pos="4513"/>
        <w:tab w:val="right" w:pos="9026"/>
      </w:tabs>
      <w:spacing w:after="0" w:line="240" w:lineRule="auto"/>
      <w:jc w:val="center"/>
      <w:rPr>
        <w:rFonts w:ascii="SassoonCRInfant" w:eastAsia="SassoonCRInfant" w:hAnsi="SassoonCRInfant" w:cs="SassoonCRInfant"/>
        <w:color w:val="000000"/>
        <w:sz w:val="32"/>
        <w:szCs w:val="32"/>
      </w:rPr>
    </w:pPr>
  </w:p>
  <w:p w14:paraId="0000001B" w14:textId="77777777" w:rsidR="009A22F9" w:rsidRDefault="00720060">
    <w:pPr>
      <w:pBdr>
        <w:top w:val="nil"/>
        <w:left w:val="nil"/>
        <w:bottom w:val="nil"/>
        <w:right w:val="nil"/>
        <w:between w:val="nil"/>
      </w:pBdr>
      <w:tabs>
        <w:tab w:val="center" w:pos="4513"/>
        <w:tab w:val="right" w:pos="9026"/>
      </w:tabs>
      <w:spacing w:after="0" w:line="240" w:lineRule="auto"/>
      <w:jc w:val="center"/>
      <w:rPr>
        <w:rFonts w:ascii="SassoonCRInfant" w:eastAsia="SassoonCRInfant" w:hAnsi="SassoonCRInfant" w:cs="SassoonCRInfant"/>
        <w:b/>
        <w:color w:val="000000"/>
        <w:sz w:val="32"/>
        <w:szCs w:val="32"/>
      </w:rPr>
    </w:pPr>
    <w:r>
      <w:rPr>
        <w:rFonts w:ascii="SassoonCRInfant" w:eastAsia="SassoonCRInfant" w:hAnsi="SassoonCRInfant" w:cs="SassoonCRInfant"/>
        <w:b/>
        <w:color w:val="000000"/>
        <w:sz w:val="32"/>
        <w:szCs w:val="32"/>
      </w:rPr>
      <w:t>Curriculum Coverage- Summer Term 1</w:t>
    </w:r>
  </w:p>
  <w:p w14:paraId="0000001C" w14:textId="77777777" w:rsidR="009A22F9" w:rsidRDefault="009A22F9">
    <w:pPr>
      <w:pBdr>
        <w:top w:val="nil"/>
        <w:left w:val="nil"/>
        <w:bottom w:val="nil"/>
        <w:right w:val="nil"/>
        <w:between w:val="nil"/>
      </w:pBdr>
      <w:tabs>
        <w:tab w:val="center" w:pos="4513"/>
        <w:tab w:val="right" w:pos="9026"/>
      </w:tabs>
      <w:spacing w:after="0" w:line="240" w:lineRule="auto"/>
      <w:rPr>
        <w:rFonts w:ascii="SassoonCRInfant" w:eastAsia="SassoonCRInfant" w:hAnsi="SassoonCRInfant" w:cs="SassoonCRInfant"/>
        <w:color w:val="000000"/>
        <w:sz w:val="32"/>
        <w:szCs w:val="3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495E9A"/>
    <w:multiLevelType w:val="multilevel"/>
    <w:tmpl w:val="ED265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2F9"/>
    <w:rsid w:val="00720060"/>
    <w:rsid w:val="009A2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25ADF5-B656-4ABA-92A0-59C285352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9EE"/>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879EE"/>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5879EE"/>
  </w:style>
  <w:style w:type="paragraph" w:styleId="Footer">
    <w:name w:val="footer"/>
    <w:basedOn w:val="Normal"/>
    <w:link w:val="FooterChar"/>
    <w:uiPriority w:val="99"/>
    <w:unhideWhenUsed/>
    <w:rsid w:val="005879EE"/>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5879E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gLE8mR5j1oEEII/At1DXtRmg8g==">CgMxLjA4AHIhMUdEalRfWU5ObkYwMjFraU9wcVM3N1hYeDNjY0cza1lO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3067</Characters>
  <Application>Microsoft Office Word</Application>
  <DocSecurity>0</DocSecurity>
  <Lines>25</Lines>
  <Paragraphs>7</Paragraphs>
  <ScaleCrop>false</ScaleCrop>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Chivers</dc:creator>
  <cp:lastModifiedBy>Emily Collins</cp:lastModifiedBy>
  <cp:revision>2</cp:revision>
  <dcterms:created xsi:type="dcterms:W3CDTF">2025-04-09T13:55:00Z</dcterms:created>
  <dcterms:modified xsi:type="dcterms:W3CDTF">2025-04-09T13:55:00Z</dcterms:modified>
</cp:coreProperties>
</file>